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E8" w:rsidRDefault="004165E8" w:rsidP="004165E8">
      <w:pPr>
        <w:pStyle w:val="1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01200" cy="6487160"/>
            <wp:effectExtent l="19050" t="0" r="0" b="0"/>
            <wp:wrapNone/>
            <wp:docPr id="2" name="Рисунок 2" descr="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48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ПАМЯТКА</w:t>
      </w:r>
    </w:p>
    <w:p w:rsidR="004165E8" w:rsidRDefault="004165E8" w:rsidP="004165E8">
      <w:pPr>
        <w:pStyle w:val="1"/>
        <w:spacing w:before="0" w:beforeAutospacing="0" w:after="0" w:afterAutospacing="0"/>
        <w:jc w:val="center"/>
      </w:pPr>
      <w:r>
        <w:t>для детей и их родителей</w:t>
      </w:r>
    </w:p>
    <w:p w:rsidR="004165E8" w:rsidRDefault="004165E8" w:rsidP="004165E8">
      <w:pPr>
        <w:pStyle w:val="1"/>
        <w:spacing w:before="0" w:beforeAutospacing="0" w:after="0" w:afterAutospacing="0"/>
        <w:jc w:val="center"/>
      </w:pPr>
    </w:p>
    <w:p w:rsidR="004165E8" w:rsidRPr="005374AF" w:rsidRDefault="004165E8" w:rsidP="004165E8">
      <w:pPr>
        <w:pStyle w:val="1"/>
        <w:spacing w:before="0" w:beforeAutospacing="0" w:after="0" w:afterAutospacing="0"/>
        <w:jc w:val="center"/>
      </w:pPr>
      <w:r w:rsidRPr="005374AF">
        <w:t>ПДД для велосипедистов</w:t>
      </w:r>
    </w:p>
    <w:p w:rsidR="004165E8" w:rsidRPr="005374AF" w:rsidRDefault="004165E8" w:rsidP="004165E8">
      <w:pPr>
        <w:pStyle w:val="a3"/>
        <w:spacing w:before="0" w:beforeAutospacing="0" w:after="0" w:afterAutospacing="0"/>
        <w:ind w:firstLine="708"/>
        <w:jc w:val="both"/>
      </w:pPr>
      <w:r w:rsidRPr="005374AF">
        <w:t xml:space="preserve">Практика показывает, водители двухколесных транспортных средств, для которых не требуется водительское удостоверение, не имеют абсолютно никакого представления о </w:t>
      </w:r>
      <w:hyperlink r:id="rId6" w:history="1">
        <w:r w:rsidRPr="005374AF">
          <w:rPr>
            <w:rStyle w:val="a4"/>
          </w:rPr>
          <w:t>правилах дорожного движения</w:t>
        </w:r>
      </w:hyperlink>
      <w:r w:rsidRPr="005374AF">
        <w:t xml:space="preserve"> и выезжают на дорогу совершенно </w:t>
      </w:r>
      <w:proofErr w:type="gramStart"/>
      <w:r w:rsidRPr="005374AF">
        <w:t>неподготовленными</w:t>
      </w:r>
      <w:proofErr w:type="gramEnd"/>
      <w:r w:rsidRPr="005374AF">
        <w:t xml:space="preserve">. </w:t>
      </w:r>
    </w:p>
    <w:p w:rsidR="004165E8" w:rsidRPr="005374AF" w:rsidRDefault="004165E8" w:rsidP="004165E8">
      <w:pPr>
        <w:pStyle w:val="2"/>
        <w:spacing w:before="0" w:beforeAutospacing="0" w:after="0" w:afterAutospacing="0"/>
        <w:jc w:val="center"/>
      </w:pPr>
    </w:p>
    <w:p w:rsidR="004165E8" w:rsidRPr="005374AF" w:rsidRDefault="004165E8" w:rsidP="004165E8">
      <w:pPr>
        <w:pStyle w:val="2"/>
        <w:spacing w:before="0" w:beforeAutospacing="0" w:after="0" w:afterAutospacing="0"/>
        <w:jc w:val="center"/>
      </w:pPr>
      <w:r w:rsidRPr="005374AF">
        <w:t>Что такое велосипед?</w:t>
      </w:r>
    </w:p>
    <w:p w:rsidR="004165E8" w:rsidRDefault="004165E8" w:rsidP="004165E8">
      <w:pPr>
        <w:pStyle w:val="a3"/>
        <w:spacing w:before="0" w:beforeAutospacing="0" w:after="0" w:afterAutospacing="0"/>
        <w:ind w:firstLine="708"/>
        <w:jc w:val="both"/>
      </w:pPr>
      <w:r w:rsidRPr="005374AF">
        <w:rPr>
          <w:b/>
        </w:rPr>
        <w:t>Ч</w:t>
      </w:r>
      <w:r w:rsidRPr="005374AF">
        <w:rPr>
          <w:rStyle w:val="a5"/>
        </w:rPr>
        <w:t>то такое велосипед</w:t>
      </w:r>
      <w:r w:rsidRPr="005374AF">
        <w:t xml:space="preserve">?" </w:t>
      </w:r>
      <w:proofErr w:type="gramStart"/>
      <w:r w:rsidRPr="005374AF">
        <w:t xml:space="preserve">согласно </w:t>
      </w:r>
      <w:hyperlink r:id="rId7" w:history="1">
        <w:r w:rsidRPr="005374AF">
          <w:rPr>
            <w:rStyle w:val="a4"/>
          </w:rPr>
          <w:t>пункта</w:t>
        </w:r>
        <w:proofErr w:type="gramEnd"/>
        <w:r w:rsidRPr="005374AF">
          <w:rPr>
            <w:rStyle w:val="a4"/>
          </w:rPr>
          <w:t xml:space="preserve"> 1.2.</w:t>
        </w:r>
      </w:hyperlink>
      <w:r w:rsidRPr="005374AF">
        <w:t xml:space="preserve"> ПДД "Велосипед" - транспортное средство, кроме инвалидных колясок, которое </w:t>
      </w:r>
      <w:proofErr w:type="gramStart"/>
      <w:r w:rsidRPr="005374AF">
        <w:t>имеет</w:t>
      </w:r>
      <w:proofErr w:type="gramEnd"/>
      <w:r w:rsidRPr="005374AF"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</w:t>
      </w:r>
      <w:r>
        <w:t xml:space="preserve">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</w:t>
      </w:r>
      <w:smartTag w:uri="urn:schemas-microsoft-com:office:smarttags" w:element="metricconverter">
        <w:smartTagPr>
          <w:attr w:name="ProductID" w:val="25 км/ч"/>
        </w:smartTagPr>
        <w:r>
          <w:t>25 км/ч</w:t>
        </w:r>
      </w:smartTag>
      <w:r>
        <w:t>.</w:t>
      </w:r>
    </w:p>
    <w:p w:rsidR="004165E8" w:rsidRDefault="004165E8" w:rsidP="004165E8">
      <w:pPr>
        <w:pStyle w:val="a3"/>
        <w:spacing w:before="0" w:beforeAutospacing="0" w:after="0" w:afterAutospacing="0"/>
        <w:ind w:firstLine="708"/>
        <w:jc w:val="both"/>
      </w:pPr>
      <w:r>
        <w:t xml:space="preserve">Обратите внимание, водитель велосипеда не является пешеходом во время движения. Однако человек, ведущий велосипед становится пешеходом. </w:t>
      </w:r>
    </w:p>
    <w:p w:rsidR="004165E8" w:rsidRDefault="004165E8" w:rsidP="004165E8">
      <w:pPr>
        <w:pStyle w:val="2"/>
        <w:spacing w:before="0" w:beforeAutospacing="0" w:after="0" w:afterAutospacing="0"/>
        <w:jc w:val="center"/>
      </w:pPr>
      <w:r>
        <w:t>Правила дорожного движения для велосипедов</w:t>
      </w:r>
    </w:p>
    <w:p w:rsidR="004165E8" w:rsidRDefault="004165E8" w:rsidP="004165E8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4165E8" w:rsidRDefault="004165E8" w:rsidP="004165E8">
      <w:pPr>
        <w:pStyle w:val="a3"/>
        <w:spacing w:before="0" w:beforeAutospacing="0" w:after="0" w:afterAutospacing="0"/>
        <w:jc w:val="both"/>
      </w:pPr>
      <w:r>
        <w:rPr>
          <w:rStyle w:val="a5"/>
        </w:rPr>
        <w:t>Движение велосипедистов старше 14 лет</w:t>
      </w:r>
      <w:r>
        <w:t xml:space="preserve"> возможно в порядке убывания:</w:t>
      </w:r>
    </w:p>
    <w:p w:rsidR="004165E8" w:rsidRDefault="004165E8" w:rsidP="004165E8">
      <w:pPr>
        <w:numPr>
          <w:ilvl w:val="0"/>
          <w:numId w:val="1"/>
        </w:numPr>
        <w:jc w:val="both"/>
      </w:pPr>
      <w:r>
        <w:t xml:space="preserve">По велосипедной, </w:t>
      </w:r>
      <w:proofErr w:type="spellStart"/>
      <w:r>
        <w:t>велопешеходной</w:t>
      </w:r>
      <w:proofErr w:type="spellEnd"/>
      <w:r>
        <w:t xml:space="preserve"> дорожкам или полосе для велосипедистов.</w:t>
      </w:r>
    </w:p>
    <w:p w:rsidR="004165E8" w:rsidRDefault="004165E8" w:rsidP="004165E8">
      <w:pPr>
        <w:numPr>
          <w:ilvl w:val="0"/>
          <w:numId w:val="1"/>
        </w:numPr>
        <w:jc w:val="both"/>
      </w:pPr>
      <w:r>
        <w:t xml:space="preserve">По правому краю проезжей части (если ширина велосипеда или груза превышает </w:t>
      </w:r>
      <w:smartTag w:uri="urn:schemas-microsoft-com:office:smarttags" w:element="metricconverter">
        <w:smartTagPr>
          <w:attr w:name="ProductID" w:val="1 метр"/>
        </w:smartTagPr>
        <w:r>
          <w:t>1 метр</w:t>
        </w:r>
      </w:smartTag>
      <w:r>
        <w:t>, движение осуществляется в колоннах, движение допускается в один ряд)</w:t>
      </w:r>
    </w:p>
    <w:p w:rsidR="004165E8" w:rsidRDefault="004165E8" w:rsidP="004165E8">
      <w:pPr>
        <w:numPr>
          <w:ilvl w:val="0"/>
          <w:numId w:val="1"/>
        </w:numPr>
        <w:jc w:val="both"/>
      </w:pPr>
      <w:r>
        <w:t>По обочине.</w:t>
      </w:r>
    </w:p>
    <w:p w:rsidR="004165E8" w:rsidRDefault="004165E8" w:rsidP="004165E8">
      <w:pPr>
        <w:numPr>
          <w:ilvl w:val="0"/>
          <w:numId w:val="1"/>
        </w:numPr>
        <w:jc w:val="both"/>
      </w:pPr>
      <w:r>
        <w:t>По тротуару или пешеходной дорожке (если Вы сопровождаете велосипедиста возрастом до 7 лет или перевозите ребенка в возрасте до 7 лет).</w:t>
      </w:r>
    </w:p>
    <w:p w:rsidR="004165E8" w:rsidRDefault="004165E8" w:rsidP="004165E8">
      <w:pPr>
        <w:ind w:left="360"/>
        <w:jc w:val="both"/>
      </w:pPr>
      <w:r>
        <w:t xml:space="preserve">(каждый последующий пункт подразумевает, что предыдущие пункты отсутствуют). </w:t>
      </w:r>
    </w:p>
    <w:p w:rsidR="004165E8" w:rsidRDefault="004165E8" w:rsidP="004165E8">
      <w:pPr>
        <w:jc w:val="both"/>
      </w:pPr>
    </w:p>
    <w:p w:rsidR="004165E8" w:rsidRDefault="004165E8" w:rsidP="004165E8">
      <w:pPr>
        <w:pStyle w:val="a3"/>
        <w:spacing w:before="0" w:beforeAutospacing="0" w:after="0" w:afterAutospacing="0"/>
        <w:jc w:val="both"/>
      </w:pPr>
      <w:r w:rsidRPr="008C0838">
        <w:rPr>
          <w:rStyle w:val="a5"/>
          <w:u w:val="single"/>
        </w:rPr>
        <w:t>Движение велосипедистов в возрасте до 7 лет</w:t>
      </w:r>
      <w:r w:rsidRPr="008C0838">
        <w:rPr>
          <w:u w:val="single"/>
        </w:rPr>
        <w:t xml:space="preserve"> </w:t>
      </w:r>
      <w:r>
        <w:t xml:space="preserve">возможно только вместе с пешеходами (по тротуарам, пешеходным и </w:t>
      </w:r>
      <w:proofErr w:type="spellStart"/>
      <w:r>
        <w:t>велопешеходным</w:t>
      </w:r>
      <w:proofErr w:type="spellEnd"/>
      <w:r>
        <w:t xml:space="preserve"> дорожкам, пешеходным зонам).</w:t>
      </w:r>
    </w:p>
    <w:p w:rsidR="004165E8" w:rsidRDefault="004165E8" w:rsidP="004165E8">
      <w:pPr>
        <w:pStyle w:val="a3"/>
        <w:spacing w:before="0" w:beforeAutospacing="0" w:after="0" w:afterAutospacing="0"/>
        <w:jc w:val="both"/>
      </w:pPr>
      <w:r w:rsidRPr="008C0838">
        <w:rPr>
          <w:rStyle w:val="a5"/>
          <w:u w:val="single"/>
        </w:rPr>
        <w:t>Движение велосипедистов в возрасте от 7 до 14 лет</w:t>
      </w:r>
      <w:r>
        <w:t xml:space="preserve"> возможно по тротуарам, пешеходным, велосипедным и </w:t>
      </w:r>
      <w:proofErr w:type="spellStart"/>
      <w:r>
        <w:t>велопешеходным</w:t>
      </w:r>
      <w:proofErr w:type="spellEnd"/>
      <w:r>
        <w:t xml:space="preserve"> дорожкам, а также в пределах пешеходных зон.</w:t>
      </w:r>
    </w:p>
    <w:p w:rsidR="004165E8" w:rsidRDefault="004165E8" w:rsidP="004165E8">
      <w:pPr>
        <w:pStyle w:val="a3"/>
        <w:spacing w:before="0" w:beforeAutospacing="0" w:after="0" w:afterAutospacing="0"/>
        <w:jc w:val="both"/>
      </w:pPr>
    </w:p>
    <w:p w:rsidR="004165E8" w:rsidRPr="008C0838" w:rsidRDefault="004165E8" w:rsidP="004165E8">
      <w:pPr>
        <w:pStyle w:val="a3"/>
        <w:spacing w:before="0" w:beforeAutospacing="0" w:after="0" w:afterAutospacing="0"/>
        <w:jc w:val="both"/>
        <w:rPr>
          <w:i/>
        </w:rPr>
      </w:pPr>
      <w:r w:rsidRPr="008C0838">
        <w:rPr>
          <w:i/>
        </w:rPr>
        <w:t>!!!Если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4165E8" w:rsidRDefault="004165E8" w:rsidP="004165E8">
      <w:pPr>
        <w:pStyle w:val="3"/>
        <w:spacing w:before="0" w:beforeAutospacing="0" w:after="0" w:afterAutospacing="0"/>
        <w:jc w:val="both"/>
      </w:pPr>
    </w:p>
    <w:p w:rsidR="004165E8" w:rsidRDefault="004165E8" w:rsidP="004165E8">
      <w:pPr>
        <w:pStyle w:val="3"/>
        <w:spacing w:before="0" w:beforeAutospacing="0" w:after="0" w:afterAutospacing="0"/>
        <w:jc w:val="center"/>
      </w:pPr>
    </w:p>
    <w:p w:rsidR="004165E8" w:rsidRDefault="004165E8" w:rsidP="004165E8">
      <w:pPr>
        <w:pStyle w:val="3"/>
        <w:spacing w:before="0" w:beforeAutospacing="0" w:after="0" w:afterAutospacing="0"/>
        <w:jc w:val="center"/>
      </w:pPr>
      <w:r>
        <w:rPr>
          <w:b w:val="0"/>
          <w:bCs w:val="0"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9601200" cy="6487160"/>
            <wp:effectExtent l="19050" t="0" r="0" b="0"/>
            <wp:wrapNone/>
            <wp:docPr id="3" name="Рисунок 3" descr="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48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Световые приборы для велосипедов</w:t>
      </w:r>
    </w:p>
    <w:p w:rsidR="004165E8" w:rsidRDefault="004165E8" w:rsidP="004165E8">
      <w:pPr>
        <w:pStyle w:val="a3"/>
        <w:spacing w:before="0" w:beforeAutospacing="0" w:after="0" w:afterAutospacing="0"/>
        <w:jc w:val="both"/>
      </w:pPr>
    </w:p>
    <w:p w:rsidR="004165E8" w:rsidRDefault="004165E8" w:rsidP="004165E8">
      <w:pPr>
        <w:pStyle w:val="a3"/>
        <w:spacing w:before="0" w:beforeAutospacing="0" w:after="0" w:afterAutospacing="0"/>
        <w:jc w:val="both"/>
      </w:pPr>
      <w:r>
        <w:t>В темное время суток на велосипеде должны быть включены фары или фонари, а в светлое время суток ближний свет фар или дневные ходовые огни:</w:t>
      </w:r>
    </w:p>
    <w:p w:rsidR="004165E8" w:rsidRDefault="004165E8" w:rsidP="004165E8">
      <w:pPr>
        <w:pStyle w:val="a3"/>
        <w:spacing w:before="0" w:beforeAutospacing="0" w:after="0" w:afterAutospacing="0"/>
        <w:jc w:val="both"/>
      </w:pPr>
      <w:r>
        <w:rPr>
          <w:rStyle w:val="a5"/>
        </w:rPr>
        <w:t>19.1.</w:t>
      </w:r>
      <w:r>
        <w:t xml:space="preserve"> В темное время суток и в условиях недостаточной видимости независимо от освещения дороги, а также в тоннелях на движущемся транспортном средстве должны быть включены следующие световые приборы:</w:t>
      </w:r>
    </w:p>
    <w:p w:rsidR="004165E8" w:rsidRDefault="004165E8" w:rsidP="004165E8">
      <w:pPr>
        <w:pStyle w:val="a3"/>
        <w:spacing w:before="0" w:beforeAutospacing="0" w:after="0" w:afterAutospacing="0"/>
        <w:jc w:val="both"/>
      </w:pPr>
      <w:r>
        <w:t>на всех механических транспортных средствах и мопедах - фары дальнего или ближнего света, на велосипедах - фары или фонари, на гужевых повозках - фонари (при их наличии);</w:t>
      </w:r>
    </w:p>
    <w:p w:rsidR="004165E8" w:rsidRDefault="004165E8" w:rsidP="004165E8">
      <w:pPr>
        <w:pStyle w:val="a3"/>
        <w:spacing w:before="0" w:beforeAutospacing="0" w:after="0" w:afterAutospacing="0"/>
        <w:jc w:val="both"/>
      </w:pPr>
      <w:r>
        <w:rPr>
          <w:rStyle w:val="a5"/>
        </w:rPr>
        <w:t>19.5.</w:t>
      </w:r>
      <w:r>
        <w:t xml:space="preserve"> В светлое время суток на всех движущихся транспортных средствах с целью их обозначения должны включаться фары ближнего света или дневные ходовые огни.</w:t>
      </w:r>
    </w:p>
    <w:p w:rsidR="004165E8" w:rsidRDefault="004165E8" w:rsidP="004165E8">
      <w:pPr>
        <w:pStyle w:val="a3"/>
        <w:spacing w:before="0" w:beforeAutospacing="0" w:after="0" w:afterAutospacing="0"/>
        <w:jc w:val="both"/>
      </w:pPr>
      <w:r>
        <w:t>До сих пор мне не доводилось встречать ни одного велосипедиста, который бы использовал ближний свет фар или дневные ходовые огни при движении днем. В связи с этим сотрудники ГИБДД могут наложить штраф практически на любого водителя велосипеда.</w:t>
      </w:r>
    </w:p>
    <w:p w:rsidR="004165E8" w:rsidRDefault="004165E8" w:rsidP="004165E8">
      <w:pPr>
        <w:pStyle w:val="3"/>
        <w:spacing w:before="0" w:beforeAutospacing="0" w:after="0" w:afterAutospacing="0"/>
        <w:jc w:val="center"/>
      </w:pPr>
    </w:p>
    <w:p w:rsidR="004165E8" w:rsidRDefault="004165E8" w:rsidP="004165E8">
      <w:pPr>
        <w:pStyle w:val="3"/>
        <w:spacing w:before="0" w:beforeAutospacing="0" w:after="0" w:afterAutospacing="0"/>
        <w:jc w:val="center"/>
      </w:pPr>
      <w:r>
        <w:t>Возраст для управления велосипедом</w:t>
      </w:r>
    </w:p>
    <w:p w:rsidR="004165E8" w:rsidRDefault="004165E8" w:rsidP="004165E8">
      <w:pPr>
        <w:pStyle w:val="a3"/>
        <w:spacing w:before="0" w:beforeAutospacing="0" w:after="0" w:afterAutospacing="0"/>
        <w:jc w:val="both"/>
      </w:pPr>
    </w:p>
    <w:p w:rsidR="004165E8" w:rsidRDefault="004165E8" w:rsidP="004165E8">
      <w:pPr>
        <w:pStyle w:val="a3"/>
        <w:spacing w:before="0" w:beforeAutospacing="0" w:after="0" w:afterAutospacing="0"/>
        <w:jc w:val="center"/>
      </w:pPr>
      <w:r>
        <w:t xml:space="preserve">Движение по проезжей части </w:t>
      </w:r>
      <w:proofErr w:type="gramStart"/>
      <w:r>
        <w:t>дорог</w:t>
      </w:r>
      <w:proofErr w:type="gramEnd"/>
      <w:r>
        <w:t xml:space="preserve"> возможно только </w:t>
      </w:r>
      <w:r w:rsidRPr="008C0838">
        <w:rPr>
          <w:u w:val="single"/>
        </w:rPr>
        <w:t>начиная с 14 лет</w:t>
      </w:r>
      <w:r>
        <w:t>.</w:t>
      </w:r>
    </w:p>
    <w:p w:rsidR="004165E8" w:rsidRDefault="004165E8" w:rsidP="004165E8">
      <w:pPr>
        <w:pStyle w:val="3"/>
        <w:spacing w:before="0" w:beforeAutospacing="0" w:after="0" w:afterAutospacing="0"/>
        <w:jc w:val="both"/>
      </w:pPr>
    </w:p>
    <w:p w:rsidR="004165E8" w:rsidRDefault="004165E8" w:rsidP="004165E8">
      <w:pPr>
        <w:pStyle w:val="3"/>
        <w:spacing w:before="0" w:beforeAutospacing="0" w:after="0" w:afterAutospacing="0"/>
        <w:jc w:val="center"/>
      </w:pPr>
      <w:r>
        <w:t>Запреты для водителей велосипедов</w:t>
      </w:r>
    </w:p>
    <w:p w:rsidR="004165E8" w:rsidRDefault="004165E8" w:rsidP="004165E8">
      <w:pPr>
        <w:pStyle w:val="a3"/>
        <w:spacing w:before="0" w:beforeAutospacing="0" w:after="0" w:afterAutospacing="0"/>
        <w:jc w:val="both"/>
      </w:pPr>
    </w:p>
    <w:p w:rsidR="004165E8" w:rsidRDefault="004165E8" w:rsidP="004165E8">
      <w:pPr>
        <w:pStyle w:val="a3"/>
        <w:spacing w:before="0" w:beforeAutospacing="0" w:after="0" w:afterAutospacing="0"/>
        <w:jc w:val="both"/>
      </w:pPr>
      <w:r>
        <w:t>Велосипедистам и водителям мопедов запрещается:</w:t>
      </w:r>
    </w:p>
    <w:p w:rsidR="004165E8" w:rsidRDefault="004165E8" w:rsidP="004165E8">
      <w:pPr>
        <w:numPr>
          <w:ilvl w:val="0"/>
          <w:numId w:val="2"/>
        </w:numPr>
        <w:jc w:val="both"/>
      </w:pPr>
      <w:r>
        <w:t>управлять велосипедом, мопедом, не держась за руль хотя бы одной рукой;</w:t>
      </w:r>
    </w:p>
    <w:p w:rsidR="004165E8" w:rsidRDefault="004165E8" w:rsidP="004165E8">
      <w:pPr>
        <w:numPr>
          <w:ilvl w:val="0"/>
          <w:numId w:val="2"/>
        </w:numPr>
        <w:jc w:val="both"/>
      </w:pPr>
      <w:r>
        <w:t xml:space="preserve">перевозить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по длине или ширине за габариты, или груз, мешающий управлению;</w:t>
      </w:r>
    </w:p>
    <w:p w:rsidR="004165E8" w:rsidRDefault="004165E8" w:rsidP="004165E8">
      <w:pPr>
        <w:numPr>
          <w:ilvl w:val="0"/>
          <w:numId w:val="2"/>
        </w:numPr>
        <w:jc w:val="both"/>
      </w:pPr>
      <w:r>
        <w:t>перевозить пассажиров, если это не предусмотрено конструкцией транспортного средства;</w:t>
      </w:r>
    </w:p>
    <w:p w:rsidR="004165E8" w:rsidRDefault="004165E8" w:rsidP="004165E8">
      <w:pPr>
        <w:numPr>
          <w:ilvl w:val="0"/>
          <w:numId w:val="2"/>
        </w:numPr>
        <w:jc w:val="both"/>
      </w:pPr>
      <w:r>
        <w:t>перевозить детей до 7 лет при отсутствии специально оборудованных для них мест;</w:t>
      </w:r>
    </w:p>
    <w:p w:rsidR="004165E8" w:rsidRDefault="004165E8" w:rsidP="004165E8">
      <w:pPr>
        <w:numPr>
          <w:ilvl w:val="0"/>
          <w:numId w:val="2"/>
        </w:numPr>
        <w:jc w:val="both"/>
      </w:pPr>
      <w: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4165E8" w:rsidRDefault="004165E8" w:rsidP="004165E8">
      <w:pPr>
        <w:numPr>
          <w:ilvl w:val="0"/>
          <w:numId w:val="2"/>
        </w:numPr>
        <w:jc w:val="both"/>
      </w:pPr>
      <w:r>
        <w:t>двигаться по дороге без застегнутого мотошлема (для водителей мопедов);</w:t>
      </w:r>
    </w:p>
    <w:p w:rsidR="004165E8" w:rsidRDefault="004165E8" w:rsidP="004165E8">
      <w:pPr>
        <w:numPr>
          <w:ilvl w:val="0"/>
          <w:numId w:val="2"/>
        </w:numPr>
        <w:jc w:val="both"/>
      </w:pPr>
      <w:r>
        <w:t>пересекать дорогу по пешеходным переходам.</w:t>
      </w:r>
    </w:p>
    <w:p w:rsidR="004165E8" w:rsidRDefault="004165E8" w:rsidP="004165E8">
      <w:pPr>
        <w:jc w:val="both"/>
      </w:pPr>
    </w:p>
    <w:p w:rsidR="004165E8" w:rsidRDefault="004165E8" w:rsidP="004165E8">
      <w:pPr>
        <w:jc w:val="both"/>
      </w:pPr>
    </w:p>
    <w:p w:rsidR="00386BB7" w:rsidRDefault="00386BB7"/>
    <w:sectPr w:rsidR="00386BB7" w:rsidSect="005374AF">
      <w:pgSz w:w="16838" w:h="11906" w:orient="landscape"/>
      <w:pgMar w:top="539" w:right="458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42AA"/>
    <w:multiLevelType w:val="multilevel"/>
    <w:tmpl w:val="7ACA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90E1D"/>
    <w:multiLevelType w:val="multilevel"/>
    <w:tmpl w:val="3AFE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5E8"/>
    <w:rsid w:val="00386BB7"/>
    <w:rsid w:val="0041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165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165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165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16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165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165E8"/>
    <w:pPr>
      <w:spacing w:before="100" w:beforeAutospacing="1" w:after="100" w:afterAutospacing="1"/>
    </w:pPr>
  </w:style>
  <w:style w:type="character" w:styleId="a4">
    <w:name w:val="Hyperlink"/>
    <w:rsid w:val="004165E8"/>
    <w:rPr>
      <w:color w:val="0000FF"/>
      <w:u w:val="single"/>
    </w:rPr>
  </w:style>
  <w:style w:type="character" w:styleId="a5">
    <w:name w:val="Strong"/>
    <w:qFormat/>
    <w:rsid w:val="004165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ddmaster.ru/documents/pdd/1-obshhie-polozheniya-tekst-p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dmaster.ru/documents/pd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104</cp:lastModifiedBy>
  <cp:revision>2</cp:revision>
  <dcterms:created xsi:type="dcterms:W3CDTF">2018-12-11T08:47:00Z</dcterms:created>
  <dcterms:modified xsi:type="dcterms:W3CDTF">2018-12-11T08:48:00Z</dcterms:modified>
</cp:coreProperties>
</file>